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rPr>
          <w:lang w:val="ru-RU"/>
        </w:rPr>
      </w:pPr>
      <w:r>
        <w:rPr/>
        <w:t>Оптовый возврат</w:t>
      </w:r>
    </w:p>
    <w:p>
      <w:pPr>
        <w:pStyle w:val="Normal"/>
        <w:rPr>
          <w:lang w:val="ru-RU"/>
        </w:rPr>
      </w:pPr>
      <w:r>
        <w:rPr>
          <w:lang w:val="ru-RU"/>
        </w:rPr>
        <w:t>Новый тип документа товародвижения «Оптовый возврат» предназначен для оприходования возвращаемого товара на склад. Склад — это узел аптечной сети осуществляющий оптовый отпуск, как сторонним клиентам, так и аптекам своей  сети, принадлежащим к другим юридическим лицам.</w:t>
      </w:r>
    </w:p>
    <w:p>
      <w:pPr>
        <w:pStyle w:val="Normal"/>
        <w:rPr>
          <w:lang w:val="ru-RU"/>
        </w:rPr>
      </w:pPr>
      <w:r>
        <w:rPr>
          <w:lang w:val="ru-RU"/>
        </w:rPr>
        <w:t>Склад отпускает товар аптеке через документ «Оптовая продажа». Аптека, по какой-то причине возвращает товар на склад. Аптека у себя проводит возврат товара через расходный документ «Возврат».  Склад принимает возвращаемый товар через приходный документ «Оптовый возврат». Таким образом документы типа «Возврат» и «Оптовый возврат» составляют пару расход-приход, по аналогии с переброской «Переброска в другую аптека» (расход) и «Поступление из другой аптеки» (приход).</w:t>
      </w:r>
    </w:p>
    <w:p>
      <w:pPr>
        <w:pStyle w:val="Normal"/>
        <w:rPr>
          <w:lang w:val="ru-RU"/>
        </w:rPr>
      </w:pPr>
      <w:r>
        <w:rPr>
          <w:lang w:val="ru-RU"/>
        </w:rPr>
        <w:t>Документ «Оптовый возврат» может быть использован складом и для приемки возвращаемых товаров от сторонних клиентов.</w:t>
      </w:r>
    </w:p>
    <w:p>
      <w:pPr>
        <w:pStyle w:val="Normal"/>
        <w:rPr>
          <w:lang w:val="ru-RU"/>
        </w:rPr>
      </w:pPr>
      <w:r>
        <w:rPr>
          <w:lang w:val="ru-RU"/>
        </w:rPr>
        <w:t xml:space="preserve">Список документов типа «Оптовый возврат» открывается через меню Документы — Оптовые возвраты. </w:t>
      </w:r>
    </w:p>
    <w:p>
      <w:pPr>
        <w:pStyle w:val="Normal"/>
        <w:rPr>
          <w:lang w:val="ru-RU"/>
        </w:rPr>
      </w:pPr>
      <w:r>
        <w:rPr>
          <w:lang w:val="ru-RU"/>
        </w:rPr>
        <w:t xml:space="preserve">Новый документ типа «Оптовый возврат» можно создать только из экранной формы документа  «Оптовая продажа» по кнопке «Сделать возврат» (меню Документ — Возврат). Новый документ «Оптовый возврат» привязывается к клиенту, и связывается с документом оптовой продажи (поле «Связан с документом»). В документ «Оптовый возврат» можно добавить только те товары, которые были в документе оптовой продажи, связанного с документом оптового возврата. Программа так же отслеживает оптовые возвраты, сделанные ранее. </w:t>
      </w:r>
    </w:p>
    <w:p>
      <w:pPr>
        <w:pStyle w:val="Normal"/>
        <w:rPr>
          <w:lang w:val="ru-RU"/>
        </w:rPr>
      </w:pPr>
      <w:r>
        <w:rPr>
          <w:lang w:val="ru-RU"/>
        </w:rPr>
        <w:t xml:space="preserve">При добавлении товара в документ «Оптовый возврат», товар ложиться на ту же партию (Штрих-код внутренний), которая была в документе оптовой продажи. Оттуда же (из оптовой продажи) копируется и цена (поле «Цены продажи») по которой товар отпускался клиенту, и по которой он возвращается назад. Поле «Цена продажи» должна быть равна полю «Цена закупки с НДС» из документа возврата, полученного от клиента (аптеки). </w:t>
      </w:r>
    </w:p>
    <w:p>
      <w:pPr>
        <w:pStyle w:val="Normal"/>
        <w:rPr>
          <w:lang w:val="ru-RU"/>
        </w:rPr>
      </w:pPr>
      <w:r>
        <w:rPr>
          <w:lang w:val="ru-RU"/>
        </w:rPr>
        <w:t>В новом документе «Оптовый возврат» сотрудник должен заполнить поля «Причина возврата» и «Док №». Значения этих полей надо скопировать из бумажного документа «Возврат», полученного от клиента (или аптеки). Особенно важно значение поля «Док №», так как оно используется для связывания с документом МДЛП 601.</w:t>
      </w:r>
    </w:p>
    <w:p>
      <w:pPr>
        <w:pStyle w:val="Normal"/>
        <w:rPr>
          <w:lang w:val="ru-RU"/>
        </w:rPr>
      </w:pPr>
      <w:r>
        <w:rPr>
          <w:lang w:val="ru-RU"/>
        </w:rPr>
        <w:t>Следует так же отметить, что клиент (аптека) не должны включать в один документ Возврат товары, полученные со склада  по разным накладным (документам Поставка). Каждый документ типа «Возврат», должен быть связан с документом типа «Поставка» (поле «Партия №» не пусто).</w:t>
      </w:r>
    </w:p>
    <w:p>
      <w:pPr>
        <w:pStyle w:val="Normal"/>
        <w:rPr>
          <w:lang w:val="ru-RU"/>
        </w:rPr>
      </w:pPr>
      <w:r>
        <w:rPr>
          <w:lang w:val="ru-RU"/>
        </w:rPr>
        <w:t>Работа с маркированным товаром осуществляется по аналогии с документом «Поставка» (приход от поставщика). Приемка маркированных товаров в оптовом возврате всегда осуществляется по прямому методу. То есть клиент (аптека) делает документ Возврат, и заявляет КИЗы через документ МДЛП 415 (для качественных товаров) или 417 (для бракованных). Склад получает документ МДЛП 601. Сканирует КИЗы в форме «КИЗы оптового возврата». Создает и отправляет документ МДЛП 701 (акцепт приемки). По получении положительной квитанции на документ 701, КИЗы переходят в статус «Принят». После этого склад может закрыть документ «Оптовый возврат».</w:t>
      </w:r>
    </w:p>
    <w:p>
      <w:pPr>
        <w:pStyle w:val="1"/>
        <w:rPr/>
      </w:pPr>
      <w:r>
        <w:rPr/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1"/>
        <w:rPr>
          <w:lang w:val="ru-RU"/>
        </w:rPr>
      </w:pPr>
      <w:r>
        <w:rPr>
          <w:lang w:val="ru-RU"/>
        </w:rPr>
        <w:t>Сервер обмена</w:t>
      </w:r>
    </w:p>
    <w:p>
      <w:pPr>
        <w:pStyle w:val="Normal"/>
        <w:rPr>
          <w:lang w:val="ru-RU"/>
        </w:rPr>
      </w:pPr>
      <w:r>
        <w:rPr/>
        <w:t xml:space="preserve"> </w:t>
      </w:r>
      <w:r>
        <w:rPr/>
        <w:t>Разработан новый пакет «Оптовый возврат».  Этот пакет должен быть привязан к почтовому ящику, через который осуществляется обмен между узлами сети, и отмечен как выгружаемый и загружаемый. Номерной скрипт обновления делает эту настройку автоматически для почтового ящика, к которому уже привязан пакет «Переброска».</w:t>
      </w:r>
    </w:p>
    <w:p>
      <w:pPr>
        <w:pStyle w:val="Normal"/>
        <w:rPr>
          <w:lang w:val="ru-RU"/>
        </w:rPr>
      </w:pPr>
      <w:r>
        <w:rPr/>
        <w:t xml:space="preserve">После закрытия документа Возврат, связанного с поставкой  (поле "Партия №" не пусто), которая (поставка) в свою очередь была создана в результате оптового отпуска из другого юр. лица аптечной сети, сервер обмена формирует пакет "Оптовый возврат". Этот пакет выгружается в узел аптечной сети, с которым связан отдел, указанный в поле «Грузополучатель» в документе Возврат. Этот отдел (грузополучатель) должен совпадать с отделом, откуда производился оптовый отпуск (при создании возврата из поставки программа сама подставляет нужный отдел). </w:t>
      </w:r>
      <w:r>
        <w:rPr>
          <w:lang w:val="ru-RU"/>
        </w:rPr>
        <w:t>Если поле «Грузополучатель» пусто, пакет «Оптовый возврат» не выгружается.</w:t>
      </w:r>
    </w:p>
    <w:p>
      <w:pPr>
        <w:pStyle w:val="Normal"/>
        <w:rPr>
          <w:lang w:val="ru-RU"/>
        </w:rPr>
      </w:pPr>
      <w:r>
        <w:rPr/>
        <w:t xml:space="preserve">При загрузке пакета «Оптовый возврат» в узле, который производил оптовый отпуск, формируется новый документ типа «Оптовый возврат». Этот документ находится в статусе "Новый" до тех пор, пока товар физически не вернется в эту аптеку (склад). После этого сотрудник должен: </w:t>
      </w:r>
    </w:p>
    <w:p>
      <w:pPr>
        <w:pStyle w:val="Normal"/>
        <w:numPr>
          <w:ilvl w:val="0"/>
          <w:numId w:val="2"/>
        </w:numPr>
        <w:rPr>
          <w:lang w:val="ru-RU"/>
        </w:rPr>
      </w:pPr>
      <w:r>
        <w:rPr/>
        <w:t>Проверит соответствие документа и возвращенного товара</w:t>
      </w:r>
    </w:p>
    <w:p>
      <w:pPr>
        <w:pStyle w:val="Normal"/>
        <w:numPr>
          <w:ilvl w:val="0"/>
          <w:numId w:val="2"/>
        </w:numPr>
        <w:rPr>
          <w:lang w:val="ru-RU"/>
        </w:rPr>
      </w:pPr>
      <w:r>
        <w:rPr/>
        <w:t xml:space="preserve">Получить документ МДЛП 601 </w:t>
      </w:r>
    </w:p>
    <w:p>
      <w:pPr>
        <w:pStyle w:val="Normal"/>
        <w:numPr>
          <w:ilvl w:val="0"/>
          <w:numId w:val="2"/>
        </w:numPr>
        <w:rPr>
          <w:lang w:val="ru-RU"/>
        </w:rPr>
      </w:pPr>
      <w:r>
        <w:rPr/>
        <w:t>Отсканировать  КИЗы маркированного товара</w:t>
      </w:r>
    </w:p>
    <w:p>
      <w:pPr>
        <w:pStyle w:val="Normal"/>
        <w:numPr>
          <w:ilvl w:val="0"/>
          <w:numId w:val="2"/>
        </w:numPr>
        <w:rPr>
          <w:lang w:val="ru-RU"/>
        </w:rPr>
      </w:pPr>
      <w:r>
        <w:rPr>
          <w:lang w:val="ru-RU"/>
        </w:rPr>
        <w:t>Создать и отправить документ МДЛП 701 (акцепт приемки), получить на него положительную  квитанцию.</w:t>
      </w:r>
    </w:p>
    <w:p>
      <w:pPr>
        <w:pStyle w:val="Normal"/>
        <w:numPr>
          <w:ilvl w:val="0"/>
          <w:numId w:val="2"/>
        </w:numPr>
        <w:rPr>
          <w:lang w:val="ru-RU"/>
        </w:rPr>
      </w:pPr>
      <w:r>
        <w:rPr/>
        <w:t>Закрыть документ "Оптовый возврат".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160"/>
        <w:rPr>
          <w:lang w:val="ru-RU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20165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2">
    <w:name w:val="Heading 2"/>
    <w:basedOn w:val="Style14"/>
    <w:next w:val="Style15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Заголовок Знак"/>
    <w:basedOn w:val="DefaultParagraphFont"/>
    <w:link w:val="a3"/>
    <w:uiPriority w:val="10"/>
    <w:qFormat/>
    <w:rsid w:val="0020165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20165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Style13">
    <w:name w:val="Маркеры списка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Title"/>
    <w:basedOn w:val="Normal"/>
    <w:next w:val="Normal"/>
    <w:link w:val="a4"/>
    <w:uiPriority w:val="10"/>
    <w:qFormat/>
    <w:rsid w:val="00201659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ListParagraph">
    <w:name w:val="List Paragraph"/>
    <w:basedOn w:val="Normal"/>
    <w:uiPriority w:val="34"/>
    <w:qFormat/>
    <w:rsid w:val="003e5ecf"/>
    <w:pPr>
      <w:spacing w:before="0" w:after="160"/>
      <w:ind w:left="720" w:hanging="0"/>
      <w:contextualSpacing/>
    </w:pPr>
    <w:rPr/>
  </w:style>
  <w:style w:type="paragraph" w:styleId="Style20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Application>LibreOffice/6.4.6.2$Windows_X86_64 LibreOffice_project/0ce51a4fd21bff07a5c061082cc82c5ed232f115</Application>
  <Pages>2</Pages>
  <Words>620</Words>
  <Characters>3939</Characters>
  <CharactersWithSpaces>4552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2018-11-12T08:20:00Z</dcterms:created>
  <dc:creator>Oleg</dc:creator>
  <dc:description/>
  <dc:language>ru-RU</dc:language>
  <cp:lastModifiedBy/>
  <dcterms:modified xsi:type="dcterms:W3CDTF">2022-01-26T13:07:33Z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