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/>
      </w:pPr>
      <w:r>
        <w:rPr/>
        <w:t xml:space="preserve">Баллы сотрудников </w:t>
      </w:r>
    </w:p>
    <w:p>
      <w:pPr>
        <w:pStyle w:val="Normal"/>
        <w:rPr>
          <w:lang w:val="ru-RU"/>
        </w:rPr>
      </w:pPr>
      <w:r>
        <w:rPr>
          <w:lang w:val="ru-RU"/>
        </w:rPr>
        <w:t>Цель доработки: Разработать гибкую систему мотивации сотрудников, не связанную с маркетинговыми мероприятиями (функционалом Маркетинг в СмартАптека).</w:t>
      </w:r>
    </w:p>
    <w:p>
      <w:pPr>
        <w:pStyle w:val="Normal"/>
        <w:rPr>
          <w:lang w:val="ru-RU"/>
        </w:rPr>
      </w:pPr>
      <w:r>
        <w:rPr>
          <w:lang w:val="ru-RU"/>
        </w:rPr>
        <w:t>В настоящее время в СмартАптека реализовано две системы мотивации сотрудников: модуль Маркетинг, и функционал «Баллы сотрудников». В данном документе речь идет о доработках функционала «Баллы сотрудников».</w:t>
      </w:r>
    </w:p>
    <w:p>
      <w:pPr>
        <w:pStyle w:val="1"/>
        <w:rPr>
          <w:lang w:val="ru-RU"/>
        </w:rPr>
      </w:pPr>
      <w:r>
        <w:rPr/>
        <w:t>Алгоритм расчета баллов</w:t>
      </w:r>
    </w:p>
    <w:p>
      <w:pPr>
        <w:pStyle w:val="Normal"/>
        <w:rPr>
          <w:lang w:val="ru-RU"/>
        </w:rPr>
      </w:pPr>
      <w:r>
        <w:rPr>
          <w:lang w:val="ru-RU"/>
        </w:rPr>
        <w:t xml:space="preserve">Баллы сотрудника рассчитываются в момент оформления чека продажи, и складываются из трех сумм: </w:t>
      </w:r>
    </w:p>
    <w:p>
      <w:pPr>
        <w:pStyle w:val="Normal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За продажи любых товаров в отделе (продажи). </w:t>
      </w:r>
    </w:p>
    <w:p>
      <w:pPr>
        <w:pStyle w:val="Normal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 продажи неликвидных товаров (неликвиды). Неликвидными считаются товары которые были закуплены аптекой давно, а так же товары с короткими сроками годности.</w:t>
      </w:r>
    </w:p>
    <w:p>
      <w:pPr>
        <w:pStyle w:val="Normal"/>
        <w:numPr>
          <w:ilvl w:val="0"/>
          <w:numId w:val="1"/>
        </w:numPr>
        <w:rPr>
          <w:lang w:val="ru-RU"/>
        </w:rPr>
      </w:pPr>
      <w:r>
        <w:rPr>
          <w:lang w:val="ru-RU"/>
        </w:rPr>
        <w:t>Дополнительные баллы за продажи некоторых товаров. Определяется свойство «Доп. Баллы %» в карточке товара (доп. баллы).</w:t>
      </w:r>
    </w:p>
    <w:p>
      <w:pPr>
        <w:pStyle w:val="2"/>
        <w:rPr/>
      </w:pPr>
      <w:r>
        <w:rPr/>
        <w:t>Баллы за продажи</w:t>
      </w:r>
    </w:p>
    <w:p>
      <w:pPr>
        <w:pStyle w:val="Normal"/>
        <w:rPr/>
      </w:pPr>
      <w:r>
        <w:rPr/>
        <w:t xml:space="preserve">Баллы за продажи рассчитываются по следующей матрице. </w:t>
      </w:r>
    </w:p>
    <w:tbl>
      <w:tblPr>
        <w:tblW w:w="952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6"/>
        <w:gridCol w:w="1365"/>
        <w:gridCol w:w="1587"/>
        <w:gridCol w:w="1476"/>
        <w:gridCol w:w="901"/>
        <w:gridCol w:w="912"/>
        <w:gridCol w:w="791"/>
        <w:gridCol w:w="1141"/>
        <w:gridCol w:w="1018"/>
      </w:tblGrid>
      <w:tr>
        <w:trPr/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№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Отдел или группа отделов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Свойство товара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Значение свойства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Мин наценка %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Баз</w:t>
            </w:r>
            <w:r>
              <w:rPr>
                <w:lang w:val="ru-RU"/>
              </w:rPr>
              <w:t>а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rPr/>
            </w:pPr>
            <w:r>
              <w:rPr/>
              <w:t>% от базы</w:t>
            </w:r>
          </w:p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Начальная дата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rPr/>
            </w:pPr>
            <w:r>
              <w:rPr/>
              <w:t>Конечная дата</w:t>
            </w:r>
          </w:p>
          <w:p>
            <w:pPr>
              <w:pStyle w:val="Style20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ОГФ Лубянка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Экономическая категория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Лидер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Цена закупки с НДС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5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Дискаунтер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Экономическая категория</w:t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Лидер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Цена закупки с НДС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Цена закупки с НДС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Начисление баллов производиться следующим образом.</w:t>
      </w:r>
    </w:p>
    <w:p>
      <w:pPr>
        <w:pStyle w:val="Normal"/>
        <w:rPr/>
      </w:pPr>
      <w:r>
        <w:rPr/>
        <w:t>Идет поиск первой подходящей строки в матрице. Поиск производиться в порядке увеличения поля №. Строка найдена если выполняются все условия:</w:t>
      </w:r>
    </w:p>
    <w:p>
      <w:pPr>
        <w:pStyle w:val="Normal"/>
        <w:numPr>
          <w:ilvl w:val="0"/>
          <w:numId w:val="2"/>
        </w:numPr>
        <w:rPr/>
      </w:pPr>
      <w:r>
        <w:rPr/>
        <w:t>Отдел чека равен полю «Отдел или группа отделов», или отдел чека принадлежит к группе отделов по баллам (новое поле в справочнике Отделы), указанной в поле «Отдел или группа отделов», или поле «Отдел или группа отделов» пусто (работает для всех отделов).</w:t>
      </w:r>
    </w:p>
    <w:p>
      <w:pPr>
        <w:pStyle w:val="Normal"/>
        <w:numPr>
          <w:ilvl w:val="0"/>
          <w:numId w:val="2"/>
        </w:numPr>
        <w:rPr/>
      </w:pPr>
      <w:r>
        <w:rPr/>
        <w:t>У товара есть свойство указанное в поле  «Свойство товаров», или поле  «Свойство товаров» пусто.</w:t>
      </w:r>
    </w:p>
    <w:p>
      <w:pPr>
        <w:pStyle w:val="Normal"/>
        <w:numPr>
          <w:ilvl w:val="0"/>
          <w:numId w:val="2"/>
        </w:numPr>
        <w:rPr/>
      </w:pPr>
      <w:r>
        <w:rPr/>
        <w:t>Товар имеет значение свойства равное полю «Значение свойства», или поле «Значение свойства» пусто.</w:t>
      </w:r>
    </w:p>
    <w:p>
      <w:pPr>
        <w:pStyle w:val="Normal"/>
        <w:numPr>
          <w:ilvl w:val="0"/>
          <w:numId w:val="2"/>
        </w:numPr>
        <w:rPr/>
      </w:pPr>
      <w:r>
        <w:rPr/>
        <w:t>Товар имеет фактическую наценку не меньше, чем указано в поле «Мин наценка %», или поле «Мин наценка %» пусто</w:t>
      </w:r>
    </w:p>
    <w:p>
      <w:pPr>
        <w:pStyle w:val="Normal"/>
        <w:numPr>
          <w:ilvl w:val="0"/>
          <w:numId w:val="2"/>
        </w:numPr>
        <w:rPr/>
      </w:pPr>
      <w:r>
        <w:rPr/>
        <w:t>Дата чека не меньше указанной в поле «Начальная дата», или поле «Начальная дата» пусто.</w:t>
      </w:r>
    </w:p>
    <w:p>
      <w:pPr>
        <w:pStyle w:val="Normal"/>
        <w:numPr>
          <w:ilvl w:val="0"/>
          <w:numId w:val="2"/>
        </w:numPr>
        <w:rPr/>
      </w:pPr>
      <w:r>
        <w:rPr/>
        <w:t>Дата чека не больше указанной в поле «Конечная дата», или поле «Конечная дата» пусто.</w:t>
      </w:r>
    </w:p>
    <w:p>
      <w:pPr>
        <w:pStyle w:val="Normal"/>
        <w:rPr/>
      </w:pPr>
      <w:r>
        <w:rPr/>
        <w:t>Если подходящая строка найдена, то программа вычисляет сумму  баллов за продажу единицы товара по формуле: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Баллы за продажи = Цена (указанная в поле «База») * «% от базы»/</w:t>
      </w:r>
      <w:r>
        <w:rPr>
          <w:b/>
          <w:bCs/>
          <w:lang w:val="en-US"/>
        </w:rPr>
        <w:t>100.</w:t>
      </w:r>
    </w:p>
    <w:p>
      <w:pPr>
        <w:pStyle w:val="Normal"/>
        <w:rPr>
          <w:lang w:val="ru-RU"/>
        </w:rPr>
      </w:pPr>
      <w:r>
        <w:rPr>
          <w:lang w:val="ru-RU"/>
        </w:rPr>
        <w:t>В качестве базы могут быть использованы:</w:t>
      </w:r>
    </w:p>
    <w:p>
      <w:pPr>
        <w:pStyle w:val="Normal"/>
        <w:numPr>
          <w:ilvl w:val="0"/>
          <w:numId w:val="5"/>
        </w:numPr>
        <w:rPr>
          <w:lang w:val="ru-RU"/>
        </w:rPr>
      </w:pPr>
      <w:r>
        <w:rPr>
          <w:lang w:val="ru-RU"/>
        </w:rPr>
        <w:t>Цена закупки с НДС</w:t>
      </w:r>
    </w:p>
    <w:p>
      <w:pPr>
        <w:pStyle w:val="Normal"/>
        <w:numPr>
          <w:ilvl w:val="0"/>
          <w:numId w:val="5"/>
        </w:numPr>
        <w:rPr>
          <w:lang w:val="ru-RU"/>
        </w:rPr>
      </w:pPr>
      <w:r>
        <w:rPr>
          <w:lang w:val="ru-RU"/>
        </w:rPr>
        <w:t>Цена розничная (до скидки)</w:t>
      </w:r>
    </w:p>
    <w:p>
      <w:pPr>
        <w:pStyle w:val="Normal"/>
        <w:numPr>
          <w:ilvl w:val="0"/>
          <w:numId w:val="5"/>
        </w:numPr>
        <w:rPr>
          <w:lang w:val="ru-RU"/>
        </w:rPr>
      </w:pPr>
      <w:r>
        <w:rPr>
          <w:lang w:val="ru-RU"/>
        </w:rPr>
        <w:t>Наценка аптеки руб (до скидки)</w:t>
      </w:r>
    </w:p>
    <w:p>
      <w:pPr>
        <w:pStyle w:val="2"/>
        <w:rPr>
          <w:lang w:val="ru-RU"/>
        </w:rPr>
      </w:pPr>
      <w:r>
        <w:rPr/>
        <w:t>Баллы за неликвиды</w:t>
      </w:r>
    </w:p>
    <w:p>
      <w:pPr>
        <w:pStyle w:val="Normal"/>
        <w:rPr/>
      </w:pPr>
      <w:r>
        <w:rPr/>
        <w:t xml:space="preserve">Для начисления баллов за неликвиды используется матрица. </w:t>
      </w:r>
    </w:p>
    <w:tbl>
      <w:tblPr>
        <w:tblW w:w="9549" w:type="dxa"/>
        <w:jc w:val="left"/>
        <w:tblInd w:w="34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8"/>
        <w:gridCol w:w="1788"/>
        <w:gridCol w:w="2220"/>
        <w:gridCol w:w="2340"/>
        <w:gridCol w:w="1896"/>
        <w:gridCol w:w="837"/>
      </w:tblGrid>
      <w:tr>
        <w:trPr/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№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Отдел или группа отделов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Поставка старше мес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Срок годности меньше мес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База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% от базы</w:t>
            </w:r>
          </w:p>
          <w:p>
            <w:pPr>
              <w:pStyle w:val="Style20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ОГФ Лубянка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8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Цена закупки с НДС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10</w:t>
            </w:r>
          </w:p>
        </w:tc>
      </w:tr>
      <w:tr>
        <w:trPr/>
        <w:tc>
          <w:tcPr>
            <w:tcW w:w="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Дискаунтер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8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Цена закупки с НДС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20</w:t>
            </w:r>
          </w:p>
        </w:tc>
      </w:tr>
      <w:tr>
        <w:trPr/>
        <w:tc>
          <w:tcPr>
            <w:tcW w:w="4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3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12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</w:r>
          </w:p>
        </w:tc>
        <w:tc>
          <w:tcPr>
            <w:tcW w:w="1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Цена закупки с НДС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10</w:t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  <w:t>Идет поиск первой подходящей строки в матрице. Поиск производиться в порядке увеличения поля №. Строка найдена если выполняются все следующие условия:</w:t>
      </w:r>
    </w:p>
    <w:p>
      <w:pPr>
        <w:pStyle w:val="Normal"/>
        <w:numPr>
          <w:ilvl w:val="0"/>
          <w:numId w:val="2"/>
        </w:numPr>
        <w:rPr/>
      </w:pPr>
      <w:r>
        <w:rPr/>
        <w:t>Отдел чека равен полю «Отдел или группа отделов», или отдел чека принадлежит к группе отделов по баллам (новое поле в справочнике Отделы), указанной в поле «Отдел или группа отделов», или поле «Отдел или группа отделов» пусто (работает для всех отделов).</w:t>
      </w:r>
    </w:p>
    <w:p>
      <w:pPr>
        <w:pStyle w:val="Normal"/>
        <w:numPr>
          <w:ilvl w:val="0"/>
          <w:numId w:val="2"/>
        </w:numPr>
        <w:rPr/>
      </w:pPr>
      <w:r>
        <w:rPr/>
        <w:t>С даты поставки товара (прихода от поставщика) прошло не меньше месяцев, чем указано в поле «Поставка старше мес».</w:t>
      </w:r>
    </w:p>
    <w:p>
      <w:pPr>
        <w:pStyle w:val="Normal"/>
        <w:numPr>
          <w:ilvl w:val="0"/>
          <w:numId w:val="2"/>
        </w:numPr>
        <w:rPr/>
      </w:pPr>
      <w:r>
        <w:rPr/>
        <w:t>До истечения срока годности товара осталось меньше месяцев, чем указано в поле «Срок годности меньше мес», или поле «Срок годности меньше мес» пусто.</w:t>
      </w:r>
    </w:p>
    <w:p>
      <w:pPr>
        <w:pStyle w:val="Normal"/>
        <w:rPr/>
      </w:pPr>
      <w:r>
        <w:rPr/>
        <w:t>Если подходящая строка найдена, то программа вычисляет сумму  баллов за единицу товара по формуле: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Баллы за неликвиды = Цена (указанная в поле «База») * «% от базы»/</w:t>
      </w:r>
      <w:r>
        <w:rPr>
          <w:b/>
          <w:bCs/>
          <w:lang w:val="en-US"/>
        </w:rPr>
        <w:t>100.</w:t>
      </w:r>
    </w:p>
    <w:p>
      <w:pPr>
        <w:pStyle w:val="2"/>
        <w:rPr/>
      </w:pPr>
      <w:r>
        <w:rPr/>
        <w:t>Дополнительные баллы</w:t>
      </w:r>
    </w:p>
    <w:p>
      <w:pPr>
        <w:pStyle w:val="Normal"/>
        <w:rPr/>
      </w:pPr>
      <w:r>
        <w:rPr/>
        <w:t xml:space="preserve">Дополнительные баллы начисляются, если сотрудник продает товар, у которого в карточке товара указано свойство «Доп баллы %». </w:t>
      </w:r>
      <w:r>
        <w:rPr>
          <w:lang w:val="ru-RU"/>
        </w:rPr>
        <w:t>При вычислении дополнительных баллов используется следующая матрица.</w:t>
      </w:r>
    </w:p>
    <w:tbl>
      <w:tblPr>
        <w:tblW w:w="9549" w:type="dxa"/>
        <w:jc w:val="left"/>
        <w:tblInd w:w="34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2"/>
        <w:gridCol w:w="4752"/>
        <w:gridCol w:w="4065"/>
      </w:tblGrid>
      <w:tr>
        <w:trPr/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№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Отдел или группа отделов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>
                <w:lang w:val="ru-RU"/>
              </w:rPr>
            </w:pPr>
            <w:r>
              <w:rPr>
                <w:lang w:val="ru-RU"/>
              </w:rPr>
              <w:t>Коэффициент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>
                <w:lang w:val="ru-RU"/>
              </w:rPr>
            </w:pPr>
            <w:r>
              <w:rPr>
                <w:lang w:val="ru-RU"/>
              </w:rPr>
              <w:t>Премиальные аптеки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1,</w:t>
            </w:r>
            <w:r>
              <w:rPr>
                <w:lang w:val="en-US"/>
              </w:rPr>
              <w:t>2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47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/>
            </w:pPr>
            <w:r>
              <w:rPr/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spacing w:before="0" w:after="16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</w:tbl>
    <w:p>
      <w:pPr>
        <w:pStyle w:val="Normal"/>
        <w:rPr/>
      </w:pPr>
      <w:r>
        <w:rPr/>
        <w:t>Идет поиск первой подходящей строки в матрице. Поиск производиться в порядке увеличения поля №. Строка найдена если выполняются все следующие условия:</w:t>
      </w:r>
    </w:p>
    <w:p>
      <w:pPr>
        <w:pStyle w:val="Normal"/>
        <w:numPr>
          <w:ilvl w:val="0"/>
          <w:numId w:val="2"/>
        </w:numPr>
        <w:rPr/>
      </w:pPr>
      <w:r>
        <w:rPr/>
        <w:t>Отдел чека равен полю «Отдел или группа отделов», или отдел чека принадлежит к группе отделов по баллам (новое поле в справочнике Отделы), указанной в поле «Отдел или группа отделов», или поле «Отдел или группа отделов» пусто (работает для всех отделов).</w:t>
      </w:r>
    </w:p>
    <w:p>
      <w:pPr>
        <w:pStyle w:val="Normal"/>
        <w:rPr/>
      </w:pPr>
      <w:r>
        <w:rPr/>
        <w:t xml:space="preserve">Поле «Коэффициент» выступает в качестве сомножителя в формуле вычисления баллов, и позволяет начислять разное количество баллов для разных отделов или групп отделов. Можно запретить начисление дополнительных баллов в некоторых отделах, добавив строку с отделом (группой отделов), и указав в поле «Коэффициент» значение 0. </w:t>
      </w:r>
    </w:p>
    <w:p>
      <w:pPr>
        <w:pStyle w:val="Normal"/>
        <w:rPr/>
      </w:pPr>
      <w:r>
        <w:rPr/>
        <w:t>Если подходящая строка найдена, то программа вычисляет сумму  баллов за единицу товара по формуле: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Доп баллы = Цена (указанная в параметре «База расчета доп баллов») * «Доп баллы %» * «</w:t>
      </w:r>
      <w:r>
        <w:rPr>
          <w:b/>
          <w:bCs/>
        </w:rPr>
        <w:t>Коэффициент</w:t>
      </w:r>
      <w:r>
        <w:rPr>
          <w:b/>
          <w:bCs/>
        </w:rPr>
        <w:t>»/100.</w:t>
      </w:r>
    </w:p>
    <w:p>
      <w:pPr>
        <w:pStyle w:val="Normal"/>
        <w:rPr/>
      </w:pPr>
      <w:r>
        <w:rPr/>
        <w:t>Если в качестве базы указано значение «Указанное значение», то используется другая формула: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Доп баллы = «Доп баллы %»* «</w:t>
      </w:r>
      <w:r>
        <w:rPr>
          <w:b/>
          <w:bCs/>
        </w:rPr>
        <w:t>Коэффициент</w:t>
      </w:r>
      <w:r>
        <w:rPr>
          <w:b/>
          <w:bCs/>
        </w:rPr>
        <w:t>».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  <w:t xml:space="preserve">Общая сумма баллов = «Баллы за продажи» + «Баллы за </w:t>
      </w:r>
      <w:r>
        <w:rPr>
          <w:lang w:val="ru-RU"/>
        </w:rPr>
        <w:t>неликвиды</w:t>
      </w:r>
      <w:r>
        <w:rPr/>
        <w:t>» + «Доп баллы».</w:t>
      </w:r>
    </w:p>
    <w:p>
      <w:pPr>
        <w:pStyle w:val="1"/>
        <w:rPr/>
      </w:pPr>
      <w:r>
        <w:rPr/>
        <w:t>Хранение начисленных баллов</w:t>
      </w:r>
    </w:p>
    <w:p>
      <w:pPr>
        <w:pStyle w:val="Normal"/>
        <w:rPr/>
      </w:pPr>
      <w:r>
        <w:rPr/>
        <w:t>Расчет баллов происходит в момент оформления чека. Начисленные баллы сохраняются в специальной таблице  «Баллы сотрудников».  Поля таблицы:</w:t>
      </w:r>
    </w:p>
    <w:p>
      <w:pPr>
        <w:pStyle w:val="Normal"/>
        <w:numPr>
          <w:ilvl w:val="0"/>
          <w:numId w:val="3"/>
        </w:numPr>
        <w:rPr/>
      </w:pPr>
      <w:r>
        <w:rPr/>
        <w:t>Док ИД чека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№ </w:t>
      </w:r>
      <w:r>
        <w:rPr>
          <w:lang w:val="ru-RU"/>
        </w:rPr>
        <w:t>номер позиции чека</w:t>
      </w:r>
    </w:p>
    <w:p>
      <w:pPr>
        <w:pStyle w:val="Normal"/>
        <w:numPr>
          <w:ilvl w:val="0"/>
          <w:numId w:val="3"/>
        </w:numPr>
        <w:rPr/>
      </w:pPr>
      <w:r>
        <w:rPr/>
        <w:t>Балы за продажи</w:t>
      </w:r>
    </w:p>
    <w:p>
      <w:pPr>
        <w:pStyle w:val="Normal"/>
        <w:numPr>
          <w:ilvl w:val="0"/>
          <w:numId w:val="3"/>
        </w:numPr>
        <w:rPr/>
      </w:pPr>
      <w:r>
        <w:rPr/>
        <w:t>Баллы за неликвиды</w:t>
      </w:r>
    </w:p>
    <w:p>
      <w:pPr>
        <w:pStyle w:val="Normal"/>
        <w:numPr>
          <w:ilvl w:val="0"/>
          <w:numId w:val="3"/>
        </w:numPr>
        <w:rPr/>
      </w:pPr>
      <w:r>
        <w:rPr/>
        <w:t>Доп баллы</w:t>
      </w:r>
    </w:p>
    <w:p>
      <w:pPr>
        <w:pStyle w:val="Normal"/>
        <w:numPr>
          <w:ilvl w:val="0"/>
          <w:numId w:val="3"/>
        </w:numPr>
        <w:rPr/>
      </w:pPr>
      <w:r>
        <w:rPr/>
        <w:t>Свойство товара (из строки матрицы, по которой прошло начисление)</w:t>
      </w:r>
    </w:p>
    <w:p>
      <w:pPr>
        <w:pStyle w:val="Normal"/>
        <w:numPr>
          <w:ilvl w:val="0"/>
          <w:numId w:val="3"/>
        </w:numPr>
        <w:rPr/>
      </w:pPr>
      <w:r>
        <w:rPr/>
        <w:t>Значение свойства  (из строки матрицы, по которой прошло начисление)</w:t>
      </w:r>
    </w:p>
    <w:p>
      <w:pPr>
        <w:pStyle w:val="Normal"/>
        <w:rPr/>
      </w:pPr>
      <w:r>
        <w:rPr/>
        <w:t>Данная таблица позволяет строить детализированные отчеты с информацией: кому, где, когда и за что были начислены баллы.</w:t>
      </w:r>
    </w:p>
    <w:p>
      <w:pPr>
        <w:pStyle w:val="1"/>
        <w:rPr/>
      </w:pPr>
      <w:r>
        <w:rPr/>
        <w:t>Отчет «Баллы сотрудников»</w:t>
      </w:r>
    </w:p>
    <w:p>
      <w:pPr>
        <w:pStyle w:val="Normal"/>
        <w:rPr/>
      </w:pPr>
      <w:r>
        <w:rPr/>
        <w:t>Параметры отчета:</w:t>
      </w:r>
    </w:p>
    <w:p>
      <w:pPr>
        <w:pStyle w:val="Normal"/>
        <w:numPr>
          <w:ilvl w:val="0"/>
          <w:numId w:val="4"/>
        </w:numPr>
        <w:rPr/>
      </w:pPr>
      <w:r>
        <w:rPr/>
        <w:t>Начальная дата.</w:t>
      </w:r>
    </w:p>
    <w:p>
      <w:pPr>
        <w:pStyle w:val="Normal"/>
        <w:numPr>
          <w:ilvl w:val="0"/>
          <w:numId w:val="4"/>
        </w:numPr>
        <w:rPr/>
      </w:pPr>
      <w:r>
        <w:rPr/>
        <w:t>Конечная дата.</w:t>
      </w:r>
    </w:p>
    <w:p>
      <w:pPr>
        <w:pStyle w:val="Normal"/>
        <w:numPr>
          <w:ilvl w:val="0"/>
          <w:numId w:val="4"/>
        </w:numPr>
        <w:rPr/>
      </w:pPr>
      <w:r>
        <w:rPr/>
        <w:t>Аптеки. Одна аптека или список.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Пример отчета:</w:t>
      </w:r>
    </w:p>
    <w:tbl>
      <w:tblPr>
        <w:tblStyle w:val="a4"/>
        <w:tblW w:w="9588" w:type="dxa"/>
        <w:jc w:val="left"/>
        <w:tblInd w:w="-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4"/>
        <w:gridCol w:w="1142"/>
        <w:gridCol w:w="1812"/>
        <w:gridCol w:w="1308"/>
        <w:gridCol w:w="1128"/>
        <w:gridCol w:w="1367"/>
        <w:gridCol w:w="1476"/>
      </w:tblGrid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Аптека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Свойства товара</w:t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свойства</w:t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bookmarkStart w:id="0" w:name="OLE_LINK23"/>
            <w:bookmarkStart w:id="1" w:name="OLE_LINK24"/>
            <w:bookmarkStart w:id="2" w:name="OLE_LINK25"/>
            <w:r>
              <w:rPr>
                <w:sz w:val="22"/>
                <w:szCs w:val="22"/>
              </w:rPr>
              <w:t>Б</w:t>
            </w:r>
            <w:bookmarkEnd w:id="0"/>
            <w:bookmarkEnd w:id="1"/>
            <w:bookmarkEnd w:id="2"/>
            <w:r>
              <w:rPr>
                <w:sz w:val="22"/>
                <w:szCs w:val="22"/>
              </w:rPr>
              <w:t>аллы за продажи</w:t>
            </w:r>
          </w:p>
        </w:tc>
        <w:tc>
          <w:tcPr>
            <w:tcW w:w="1367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за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неликвиды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Дополнительные баллы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bookmarkStart w:id="3" w:name="OLE_LINK4"/>
            <w:bookmarkStart w:id="4" w:name="OLE_LINK5"/>
            <w:bookmarkStart w:id="5" w:name="OLE_LINK6"/>
            <w:bookmarkStart w:id="6" w:name="OLE_LINK7"/>
            <w:r>
              <w:rPr>
                <w:sz w:val="22"/>
                <w:szCs w:val="22"/>
              </w:rPr>
              <w:t>Экономическая категория</w:t>
            </w:r>
            <w:bookmarkEnd w:id="3"/>
            <w:bookmarkEnd w:id="4"/>
            <w:bookmarkEnd w:id="5"/>
            <w:bookmarkEnd w:id="6"/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Лидер</w:t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категория</w:t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bookmarkStart w:id="7" w:name="OLE_LINK16"/>
            <w:bookmarkStart w:id="8" w:name="OLE_LINK17"/>
            <w:bookmarkStart w:id="9" w:name="OLE_LINK18"/>
            <w:r>
              <w:rPr>
                <w:sz w:val="22"/>
                <w:szCs w:val="22"/>
              </w:rPr>
              <w:t>Приоритет</w:t>
            </w:r>
            <w:bookmarkEnd w:id="7"/>
            <w:bookmarkEnd w:id="8"/>
            <w:bookmarkEnd w:id="9"/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40,00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bookmarkStart w:id="10" w:name="OLE_LINK19"/>
            <w:bookmarkStart w:id="11" w:name="OLE_LINK20"/>
            <w:r>
              <w:rPr>
                <w:sz w:val="22"/>
                <w:szCs w:val="22"/>
              </w:rPr>
              <w:t>Маркетинг</w:t>
            </w:r>
            <w:bookmarkEnd w:id="10"/>
            <w:bookmarkEnd w:id="11"/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bookmarkStart w:id="12" w:name="OLE_LINK21"/>
            <w:bookmarkStart w:id="13" w:name="OLE_LINK22"/>
            <w:r>
              <w:rPr>
                <w:sz w:val="22"/>
                <w:szCs w:val="22"/>
              </w:rPr>
              <w:t>да</w:t>
            </w:r>
            <w:bookmarkEnd w:id="12"/>
            <w:bookmarkEnd w:id="13"/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Маркетинг</w:t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Паковая, 57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Мира, 92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Мира, 92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/>
        <w:tc>
          <w:tcPr>
            <w:tcW w:w="1354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4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2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0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8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87800,00</w:t>
            </w:r>
          </w:p>
        </w:tc>
        <w:tc>
          <w:tcPr>
            <w:tcW w:w="1367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160,00</w:t>
            </w:r>
          </w:p>
        </w:tc>
        <w:tc>
          <w:tcPr>
            <w:tcW w:w="1476" w:type="dxa"/>
            <w:tcBorders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"/>
        <w:rPr/>
      </w:pPr>
      <w:r>
        <w:rPr/>
        <w:t>Отчет «Чеки»</w:t>
      </w:r>
    </w:p>
    <w:p>
      <w:pPr>
        <w:pStyle w:val="Normal"/>
        <w:rPr/>
      </w:pPr>
      <w:r>
        <w:rPr/>
        <w:t>Детальную информацию о начислении баллов по каждому чеку можно получить в отчете «Чеки». В прикрепляемую форму «Позиции чека» добавлены следующие колонки, имеющие общий заголовок «Баллы сотрудника»: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Все </w:t>
      </w:r>
    </w:p>
    <w:p>
      <w:pPr>
        <w:pStyle w:val="Normal"/>
        <w:numPr>
          <w:ilvl w:val="0"/>
          <w:numId w:val="6"/>
        </w:numPr>
        <w:rPr/>
      </w:pPr>
      <w:r>
        <w:rPr/>
        <w:t>За продажи</w:t>
      </w:r>
    </w:p>
    <w:p>
      <w:pPr>
        <w:pStyle w:val="Normal"/>
        <w:numPr>
          <w:ilvl w:val="0"/>
          <w:numId w:val="6"/>
        </w:numPr>
        <w:rPr/>
      </w:pPr>
      <w:r>
        <w:rPr/>
        <w:t>За неликвиды</w:t>
      </w:r>
    </w:p>
    <w:p>
      <w:pPr>
        <w:pStyle w:val="Normal"/>
        <w:numPr>
          <w:ilvl w:val="0"/>
          <w:numId w:val="6"/>
        </w:numPr>
        <w:rPr/>
      </w:pPr>
      <w:r>
        <w:rPr/>
        <w:t>Доп баллы</w:t>
      </w:r>
    </w:p>
    <w:p>
      <w:pPr>
        <w:pStyle w:val="Normal"/>
        <w:numPr>
          <w:ilvl w:val="0"/>
          <w:numId w:val="6"/>
        </w:numPr>
        <w:rPr/>
      </w:pPr>
      <w:r>
        <w:rPr/>
        <w:t>Свойство товара</w:t>
      </w:r>
    </w:p>
    <w:p>
      <w:pPr>
        <w:pStyle w:val="Normal"/>
        <w:numPr>
          <w:ilvl w:val="0"/>
          <w:numId w:val="6"/>
        </w:numPr>
        <w:rPr/>
      </w:pPr>
      <w:r>
        <w:rPr/>
        <w:t>Значение свойства</w:t>
      </w:r>
    </w:p>
    <w:p>
      <w:pPr>
        <w:pStyle w:val="1"/>
        <w:rPr/>
      </w:pPr>
      <w:r>
        <w:rPr/>
        <w:t>Настройки</w:t>
      </w:r>
    </w:p>
    <w:p>
      <w:pPr>
        <w:pStyle w:val="Normal"/>
        <w:rPr>
          <w:lang w:val="ru-RU"/>
        </w:rPr>
      </w:pPr>
      <w:r>
        <w:rPr>
          <w:lang w:val="ru-RU"/>
        </w:rPr>
        <w:t>Ранее настройка функционала находилась в форме «Общие параметры и настройки» на закладке «Баллы сотрудников». Сейчас настройки доработаны, и перенесены в отдельную форму «Баллы сотрудников» (меню «Настройки» -</w:t>
      </w:r>
      <w:r>
        <w:rPr>
          <w:lang w:val="en-US"/>
        </w:rPr>
        <w:t>&gt;</w:t>
      </w:r>
      <w:r>
        <w:rPr>
          <w:lang w:val="ru-RU"/>
        </w:rPr>
        <w:t xml:space="preserve"> «Баллы сотрудников»). </w:t>
      </w:r>
    </w:p>
    <w:p>
      <w:pPr>
        <w:pStyle w:val="Normal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39055" cy="32321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2"/>
        <w:rPr/>
      </w:pPr>
      <w:r>
        <w:rPr>
          <w:lang w:val="ru-RU"/>
        </w:rPr>
        <w:t>Справочник «</w:t>
      </w:r>
      <w:r>
        <w:rPr/>
        <w:t>Отделы»</w:t>
      </w:r>
    </w:p>
    <w:p>
      <w:pPr>
        <w:pStyle w:val="Normal"/>
        <w:spacing w:before="0" w:after="160"/>
        <w:rPr/>
      </w:pPr>
      <w:r>
        <w:rPr/>
        <w:t>В карточке отдела на закладке «Разное» появилось новое поле «Группа баллов сотрудников».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a87a0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70028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7c359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Заголовок Знак"/>
    <w:basedOn w:val="DefaultParagraphFont"/>
    <w:uiPriority w:val="10"/>
    <w:qFormat/>
    <w:rsid w:val="00a87a0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a87a0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028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c359b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 списка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Normal"/>
    <w:rsid w:val="0011201e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uiPriority w:val="10"/>
    <w:qFormat/>
    <w:rsid w:val="00a87a01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b3d05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11201e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Application>LibreOffice/6.4.6.2$Windows_X86_64 LibreOffice_project/0ce51a4fd21bff07a5c061082cc82c5ed232f115</Application>
  <Pages>5</Pages>
  <Words>1024</Words>
  <Characters>5810</Characters>
  <CharactersWithSpaces>6624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2020-03-19T18:05:00Z</dcterms:created>
  <dc:creator>0000-07-342</dc:creator>
  <dc:description/>
  <dc:language>ru-RU</dc:language>
  <cp:lastModifiedBy/>
  <dcterms:modified xsi:type="dcterms:W3CDTF">2021-01-15T17:29:03Z</dcterms:modified>
  <cp:revision>167</cp:revision>
  <dc:subject/>
  <dc:title>Проект Государственного контракта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